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7" w:rsidRDefault="00020087" w:rsidP="00020087">
      <w:pPr>
        <w:spacing w:before="60"/>
        <w:ind w:right="103"/>
        <w:jc w:val="right"/>
        <w:rPr>
          <w:sz w:val="24"/>
        </w:rPr>
      </w:pPr>
      <w:r>
        <w:rPr>
          <w:sz w:val="24"/>
        </w:rPr>
        <w:t>1</w:t>
      </w:r>
    </w:p>
    <w:p w:rsidR="00020087" w:rsidRDefault="00020087" w:rsidP="00020087">
      <w:pPr>
        <w:pStyle w:val="Corpodeltesto"/>
        <w:spacing w:before="4"/>
        <w:rPr>
          <w:sz w:val="29"/>
        </w:rPr>
      </w:pPr>
    </w:p>
    <w:p w:rsidR="00020087" w:rsidRPr="00D06771" w:rsidRDefault="00020087" w:rsidP="00020087">
      <w:pPr>
        <w:pStyle w:val="Heading1"/>
        <w:spacing w:line="300" w:lineRule="auto"/>
        <w:ind w:right="1389"/>
        <w:rPr>
          <w:sz w:val="24"/>
          <w:szCs w:val="24"/>
        </w:rPr>
      </w:pPr>
      <w:r w:rsidRPr="00D06771">
        <w:rPr>
          <w:sz w:val="24"/>
          <w:szCs w:val="24"/>
        </w:rPr>
        <w:t>PATTO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INTEGRITA'</w:t>
      </w:r>
    </w:p>
    <w:p w:rsidR="00020087" w:rsidRPr="00D06771" w:rsidRDefault="00020087" w:rsidP="00020087">
      <w:pPr>
        <w:pStyle w:val="Corpodeltesto"/>
        <w:spacing w:line="300" w:lineRule="auto"/>
        <w:ind w:left="184"/>
        <w:jc w:val="center"/>
        <w:rPr>
          <w:sz w:val="24"/>
          <w:szCs w:val="24"/>
        </w:rPr>
      </w:pPr>
      <w:r w:rsidRPr="00D06771">
        <w:rPr>
          <w:sz w:val="24"/>
          <w:szCs w:val="24"/>
        </w:rPr>
        <w:t>relativo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finalizzate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</w:p>
    <w:p w:rsidR="00020087" w:rsidRPr="00D06771" w:rsidRDefault="00020087" w:rsidP="00020087">
      <w:pPr>
        <w:pStyle w:val="Corpodeltesto"/>
        <w:spacing w:line="300" w:lineRule="auto"/>
        <w:rPr>
          <w:sz w:val="24"/>
          <w:szCs w:val="24"/>
        </w:rPr>
      </w:pPr>
    </w:p>
    <w:p w:rsidR="00020087" w:rsidRPr="00D06771" w:rsidRDefault="00020087" w:rsidP="004A0EB4">
      <w:pPr>
        <w:pStyle w:val="Corpodeltesto"/>
        <w:tabs>
          <w:tab w:val="left" w:leader="dot" w:pos="9675"/>
        </w:tabs>
        <w:spacing w:line="300" w:lineRule="auto"/>
        <w:ind w:left="421" w:right="233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Comune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Roseto Degli Abruzzi</w:t>
      </w:r>
      <w:r w:rsidRPr="00D06771">
        <w:rPr>
          <w:sz w:val="24"/>
          <w:szCs w:val="24"/>
        </w:rPr>
        <w:t xml:space="preserve"> (di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denominato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"</w:t>
      </w:r>
      <w:r w:rsidRPr="00D06771">
        <w:rPr>
          <w:b/>
          <w:sz w:val="24"/>
          <w:szCs w:val="24"/>
        </w:rPr>
        <w:t>Amministrazione</w:t>
      </w:r>
      <w:r w:rsidRPr="00D06771">
        <w:rPr>
          <w:sz w:val="24"/>
          <w:szCs w:val="24"/>
        </w:rPr>
        <w:t>")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57"/>
          <w:sz w:val="24"/>
          <w:szCs w:val="24"/>
        </w:rPr>
        <w:t xml:space="preserve"> </w:t>
      </w:r>
      <w:r w:rsidRPr="00D06771">
        <w:rPr>
          <w:sz w:val="24"/>
          <w:szCs w:val="24"/>
        </w:rPr>
        <w:t>sede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Piazza della Repubblica</w:t>
      </w:r>
      <w:r w:rsidRPr="00D06771">
        <w:rPr>
          <w:sz w:val="24"/>
          <w:szCs w:val="24"/>
        </w:rPr>
        <w:t>, codice</w:t>
      </w:r>
      <w:r w:rsidRPr="00D06771">
        <w:rPr>
          <w:spacing w:val="120"/>
          <w:sz w:val="24"/>
          <w:szCs w:val="24"/>
        </w:rPr>
        <w:t xml:space="preserve"> </w:t>
      </w:r>
      <w:r w:rsidRPr="00D06771">
        <w:rPr>
          <w:sz w:val="24"/>
          <w:szCs w:val="24"/>
        </w:rPr>
        <w:t xml:space="preserve">fiscale </w:t>
      </w:r>
      <w:r w:rsidR="00C0728D">
        <w:rPr>
          <w:sz w:val="24"/>
          <w:szCs w:val="24"/>
        </w:rPr>
        <w:t>00176150670</w:t>
      </w:r>
      <w:r w:rsidRPr="00D06771">
        <w:rPr>
          <w:sz w:val="24"/>
          <w:szCs w:val="24"/>
        </w:rPr>
        <w:t>,</w:t>
      </w:r>
      <w:r w:rsidRPr="00D06771">
        <w:rPr>
          <w:spacing w:val="120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21"/>
          <w:sz w:val="24"/>
          <w:szCs w:val="24"/>
        </w:rPr>
        <w:t xml:space="preserve"> </w:t>
      </w:r>
      <w:r w:rsidRPr="00D06771">
        <w:rPr>
          <w:sz w:val="24"/>
          <w:szCs w:val="24"/>
        </w:rPr>
        <w:t>persona</w:t>
      </w:r>
      <w:r w:rsidRPr="00D06771">
        <w:rPr>
          <w:spacing w:val="120"/>
          <w:sz w:val="24"/>
          <w:szCs w:val="24"/>
        </w:rPr>
        <w:t xml:space="preserve"> </w:t>
      </w:r>
      <w:r w:rsidR="004A0EB4">
        <w:rPr>
          <w:sz w:val="24"/>
          <w:szCs w:val="24"/>
        </w:rPr>
        <w:t xml:space="preserve">del Dirigente del Settore II Dott. Ing. Claudio Di Ventura </w:t>
      </w:r>
      <w:r w:rsidRPr="00D06771">
        <w:rPr>
          <w:sz w:val="24"/>
          <w:szCs w:val="24"/>
        </w:rPr>
        <w:t>C.F.</w:t>
      </w:r>
      <w:r w:rsidR="004A0EB4">
        <w:rPr>
          <w:sz w:val="24"/>
          <w:szCs w:val="24"/>
        </w:rPr>
        <w:t xml:space="preserve"> DVNCLD78D25A345Y </w:t>
      </w:r>
      <w:r w:rsidRPr="00D06771">
        <w:rPr>
          <w:sz w:val="24"/>
          <w:szCs w:val="24"/>
        </w:rPr>
        <w:t>domiciliat</w:t>
      </w:r>
      <w:r w:rsidR="004A0EB4">
        <w:rPr>
          <w:sz w:val="24"/>
          <w:szCs w:val="24"/>
        </w:rPr>
        <w:t>o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carica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8"/>
          <w:sz w:val="24"/>
          <w:szCs w:val="24"/>
        </w:rPr>
        <w:t xml:space="preserve"> </w:t>
      </w:r>
      <w:r w:rsidR="004A0EB4">
        <w:rPr>
          <w:spacing w:val="8"/>
          <w:sz w:val="24"/>
          <w:szCs w:val="24"/>
        </w:rPr>
        <w:t>Roseto degli Abruzzi (TE)</w:t>
      </w:r>
      <w:r w:rsidRPr="00D06771">
        <w:rPr>
          <w:sz w:val="24"/>
          <w:szCs w:val="24"/>
        </w:rPr>
        <w:t>,</w:t>
      </w:r>
      <w:r w:rsidR="004A0EB4">
        <w:rPr>
          <w:sz w:val="24"/>
          <w:szCs w:val="24"/>
        </w:rPr>
        <w:t xml:space="preserve"> P.zza della Repubblica n. 1</w:t>
      </w:r>
      <w:r w:rsidRPr="00D06771">
        <w:rPr>
          <w:sz w:val="24"/>
          <w:szCs w:val="24"/>
        </w:rPr>
        <w:t>, decreto sindacale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n.</w:t>
      </w:r>
      <w:r w:rsidRPr="00D06771">
        <w:rPr>
          <w:spacing w:val="-6"/>
          <w:sz w:val="24"/>
          <w:szCs w:val="24"/>
        </w:rPr>
        <w:t xml:space="preserve"> </w:t>
      </w:r>
      <w:r w:rsidR="004A0EB4">
        <w:rPr>
          <w:spacing w:val="-6"/>
          <w:sz w:val="24"/>
          <w:szCs w:val="24"/>
        </w:rPr>
        <w:t>12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6"/>
          <w:sz w:val="24"/>
          <w:szCs w:val="24"/>
        </w:rPr>
        <w:t xml:space="preserve"> </w:t>
      </w:r>
      <w:r w:rsidR="004A0EB4">
        <w:rPr>
          <w:spacing w:val="-6"/>
          <w:sz w:val="24"/>
          <w:szCs w:val="24"/>
        </w:rPr>
        <w:t>16.2.2022</w:t>
      </w:r>
    </w:p>
    <w:p w:rsidR="00020087" w:rsidRPr="00D06771" w:rsidRDefault="00020087" w:rsidP="00020087">
      <w:pPr>
        <w:pStyle w:val="Corpodeltesto"/>
        <w:spacing w:line="300" w:lineRule="auto"/>
        <w:ind w:left="193"/>
        <w:jc w:val="center"/>
        <w:rPr>
          <w:sz w:val="24"/>
          <w:szCs w:val="24"/>
        </w:rPr>
      </w:pPr>
      <w:r w:rsidRPr="00D06771">
        <w:rPr>
          <w:sz w:val="24"/>
          <w:szCs w:val="24"/>
        </w:rPr>
        <w:t>e</w:t>
      </w:r>
    </w:p>
    <w:p w:rsidR="00020087" w:rsidRPr="00D06771" w:rsidRDefault="00020087" w:rsidP="00020087">
      <w:pPr>
        <w:pStyle w:val="Corpodeltesto"/>
        <w:tabs>
          <w:tab w:val="left" w:leader="dot" w:pos="9058"/>
        </w:tabs>
        <w:spacing w:line="300" w:lineRule="auto"/>
        <w:ind w:left="422" w:right="243"/>
        <w:rPr>
          <w:sz w:val="24"/>
          <w:szCs w:val="24"/>
        </w:rPr>
      </w:pPr>
      <w:r w:rsidRPr="00D06771">
        <w:rPr>
          <w:sz w:val="24"/>
          <w:szCs w:val="24"/>
        </w:rPr>
        <w:t>la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..............................................</w:t>
      </w:r>
      <w:r w:rsidRPr="00D06771">
        <w:rPr>
          <w:spacing w:val="41"/>
          <w:sz w:val="24"/>
          <w:szCs w:val="24"/>
        </w:rPr>
        <w:t xml:space="preserve"> </w:t>
      </w:r>
      <w:r w:rsidRPr="00D06771">
        <w:rPr>
          <w:sz w:val="24"/>
          <w:szCs w:val="24"/>
        </w:rPr>
        <w:t>(di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41"/>
          <w:sz w:val="24"/>
          <w:szCs w:val="24"/>
        </w:rPr>
        <w:t xml:space="preserve"> </w:t>
      </w:r>
      <w:r w:rsidRPr="00D06771">
        <w:rPr>
          <w:sz w:val="24"/>
          <w:szCs w:val="24"/>
        </w:rPr>
        <w:t>denominata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Operatore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economico),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sede</w:t>
      </w:r>
      <w:r w:rsidRPr="00D06771">
        <w:rPr>
          <w:spacing w:val="-15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-14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6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.................................................,via...............................................n</w:t>
      </w:r>
      <w:r w:rsidRPr="00D06771">
        <w:rPr>
          <w:sz w:val="24"/>
          <w:szCs w:val="24"/>
        </w:rPr>
        <w:tab/>
        <w:t>codice</w:t>
      </w:r>
    </w:p>
    <w:p w:rsidR="00020087" w:rsidRPr="00D06771" w:rsidRDefault="00020087" w:rsidP="00020087">
      <w:pPr>
        <w:pStyle w:val="Corpodeltesto"/>
        <w:tabs>
          <w:tab w:val="left" w:pos="5908"/>
          <w:tab w:val="left" w:leader="dot" w:pos="9674"/>
        </w:tabs>
        <w:spacing w:line="300" w:lineRule="auto"/>
        <w:ind w:left="421"/>
        <w:rPr>
          <w:sz w:val="24"/>
          <w:szCs w:val="24"/>
        </w:rPr>
      </w:pPr>
      <w:r w:rsidRPr="00D06771">
        <w:rPr>
          <w:sz w:val="24"/>
          <w:szCs w:val="24"/>
        </w:rPr>
        <w:t>fiscale............................................................P</w:t>
      </w:r>
      <w:r w:rsidRPr="00D06771">
        <w:rPr>
          <w:sz w:val="24"/>
          <w:szCs w:val="24"/>
        </w:rPr>
        <w:tab/>
        <w:t>.IVA</w:t>
      </w:r>
      <w:r w:rsidRPr="00D06771">
        <w:rPr>
          <w:sz w:val="24"/>
          <w:szCs w:val="24"/>
        </w:rPr>
        <w:tab/>
        <w:t>,</w:t>
      </w:r>
    </w:p>
    <w:p w:rsidR="00020087" w:rsidRPr="00D06771" w:rsidRDefault="00020087" w:rsidP="00020087">
      <w:pPr>
        <w:pStyle w:val="Corpodeltesto"/>
        <w:spacing w:line="300" w:lineRule="auto"/>
        <w:ind w:left="421"/>
        <w:rPr>
          <w:sz w:val="24"/>
          <w:szCs w:val="24"/>
        </w:rPr>
      </w:pPr>
      <w:r w:rsidRPr="00D06771">
        <w:rPr>
          <w:sz w:val="24"/>
          <w:szCs w:val="24"/>
        </w:rPr>
        <w:t>rappresentata</w:t>
      </w:r>
      <w:r w:rsidRPr="00D06771">
        <w:rPr>
          <w:spacing w:val="-12"/>
          <w:sz w:val="24"/>
          <w:szCs w:val="24"/>
        </w:rPr>
        <w:t xml:space="preserve"> </w:t>
      </w:r>
      <w:r w:rsidRPr="00D06771">
        <w:rPr>
          <w:sz w:val="24"/>
          <w:szCs w:val="24"/>
        </w:rPr>
        <w:t>da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.........................................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qualità</w:t>
      </w:r>
      <w:r w:rsidRPr="00D06771">
        <w:rPr>
          <w:spacing w:val="-1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4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.....................................…</w:t>
      </w:r>
    </w:p>
    <w:p w:rsidR="00020087" w:rsidRPr="00D06771" w:rsidRDefault="00020087" w:rsidP="00020087">
      <w:pPr>
        <w:pStyle w:val="Corpodeltesto"/>
        <w:spacing w:line="300" w:lineRule="auto"/>
        <w:rPr>
          <w:sz w:val="24"/>
          <w:szCs w:val="24"/>
        </w:rPr>
      </w:pPr>
    </w:p>
    <w:p w:rsidR="00020087" w:rsidRPr="00D06771" w:rsidRDefault="00020087" w:rsidP="00020087">
      <w:pPr>
        <w:pStyle w:val="Heading1"/>
        <w:spacing w:line="300" w:lineRule="auto"/>
        <w:ind w:right="1316"/>
        <w:rPr>
          <w:sz w:val="24"/>
          <w:szCs w:val="24"/>
        </w:rPr>
      </w:pPr>
      <w:r w:rsidRPr="00D06771">
        <w:rPr>
          <w:sz w:val="24"/>
          <w:szCs w:val="24"/>
        </w:rPr>
        <w:t>VISTI</w:t>
      </w: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660"/>
        </w:tabs>
        <w:spacing w:line="300" w:lineRule="auto"/>
        <w:ind w:left="421" w:right="231" w:firstLine="0"/>
        <w:rPr>
          <w:sz w:val="24"/>
          <w:szCs w:val="24"/>
        </w:rPr>
      </w:pP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6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novembre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2012,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190,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recante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“</w:t>
      </w:r>
      <w:r w:rsidRPr="00D06771">
        <w:rPr>
          <w:i/>
          <w:sz w:val="24"/>
          <w:szCs w:val="24"/>
        </w:rPr>
        <w:t>Disposizioni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per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prevenzione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repressione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della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corruzione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dell’illegalità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nella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pubblica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amministrazione</w:t>
      </w:r>
      <w:r w:rsidRPr="00D06771">
        <w:rPr>
          <w:sz w:val="24"/>
          <w:szCs w:val="24"/>
        </w:rPr>
        <w:t>”,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all’art. 1, comma 17, ha stabilito che “</w:t>
      </w:r>
      <w:r w:rsidRPr="00D06771">
        <w:rPr>
          <w:i/>
          <w:sz w:val="24"/>
          <w:szCs w:val="24"/>
        </w:rPr>
        <w:t>Le stazioni appaltanti possono prevedere negli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avvisi, bandi di gara o lettere di invito che il mancato rispetto delle clausole contenute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nei protocolli di legalità o nei patti di integrità costituisce causa di esclusione dalla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gara</w:t>
      </w:r>
      <w:r w:rsidRPr="00D06771">
        <w:rPr>
          <w:sz w:val="24"/>
          <w:szCs w:val="24"/>
        </w:rPr>
        <w:t>”;</w:t>
      </w: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421" w:firstLine="0"/>
        <w:rPr>
          <w:sz w:val="24"/>
          <w:szCs w:val="24"/>
        </w:rPr>
      </w:pPr>
      <w:r w:rsidRPr="00D06771">
        <w:rPr>
          <w:sz w:val="24"/>
          <w:szCs w:val="24"/>
        </w:rPr>
        <w:t>il Piano Nazionale Anticorruzione (PNA), approvato con la deliberazione n. 72 dell’11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settembre 2013 dalla Autorità Nazionale Anticorruzione, che, tra le azioni e misure per la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prevenzione della corruzione, elencate al Capitolo 3, prevede (punto 3. 1. 13) che 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pubbliche amministrazioni e le stazioni appaltanti, in attuazione dell’art. 1, comma 17,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 L. n. 190 del 2012, di regola, predispongono ed utilizzano protocolli di legalità 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l’affidamento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commesse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fine,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amministrazioni inseriscono negli avvisi, nei bandi di gara e nelle lettere di invito, 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clausola di salvaguardia che il mancato rispetto del protocollo di legalità o del patto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dà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luogo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all’esclusione dalla gara 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risoluzione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421" w:right="243" w:firstLine="0"/>
        <w:rPr>
          <w:sz w:val="24"/>
          <w:szCs w:val="24"/>
        </w:rPr>
      </w:pPr>
      <w:r w:rsidRPr="00D06771">
        <w:rPr>
          <w:sz w:val="24"/>
          <w:szCs w:val="24"/>
        </w:rPr>
        <w:t>il PCTPCT approvato con deliberazione n</w:t>
      </w:r>
      <w:r w:rsidR="004A0EB4">
        <w:rPr>
          <w:sz w:val="24"/>
          <w:szCs w:val="24"/>
        </w:rPr>
        <w:t>. 239</w:t>
      </w:r>
      <w:r w:rsidRPr="00D06771">
        <w:rPr>
          <w:sz w:val="24"/>
          <w:szCs w:val="24"/>
        </w:rPr>
        <w:t xml:space="preserve"> del</w:t>
      </w:r>
      <w:r w:rsidR="004A0EB4">
        <w:rPr>
          <w:sz w:val="24"/>
          <w:szCs w:val="24"/>
        </w:rPr>
        <w:t xml:space="preserve"> 28.7.2022</w:t>
      </w:r>
      <w:r w:rsidRPr="00D06771">
        <w:rPr>
          <w:sz w:val="24"/>
          <w:szCs w:val="24"/>
        </w:rPr>
        <w:t>;</w:t>
      </w:r>
    </w:p>
    <w:p w:rsidR="00020087" w:rsidRPr="00C0728D" w:rsidRDefault="00020087" w:rsidP="00020087">
      <w:pPr>
        <w:pStyle w:val="Corpodeltesto"/>
        <w:spacing w:line="300" w:lineRule="auto"/>
        <w:ind w:left="421"/>
        <w:jc w:val="both"/>
        <w:rPr>
          <w:sz w:val="24"/>
          <w:szCs w:val="24"/>
          <w:lang w:val="en-US"/>
        </w:rPr>
      </w:pPr>
      <w:r w:rsidRPr="00C0728D">
        <w:rPr>
          <w:sz w:val="24"/>
          <w:szCs w:val="24"/>
          <w:lang w:val="en-US"/>
        </w:rPr>
        <w:t>-</w:t>
      </w:r>
      <w:r w:rsidRPr="00C0728D">
        <w:rPr>
          <w:spacing w:val="-2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l’art. 42</w:t>
      </w:r>
      <w:r w:rsidRPr="00C0728D">
        <w:rPr>
          <w:spacing w:val="-4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del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D.Lgs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50/2016;</w:t>
      </w:r>
    </w:p>
    <w:p w:rsidR="00020087" w:rsidRPr="00C0728D" w:rsidRDefault="00020087" w:rsidP="00020087">
      <w:pPr>
        <w:pStyle w:val="Corpodeltesto"/>
        <w:spacing w:line="300" w:lineRule="auto"/>
        <w:ind w:left="421"/>
        <w:jc w:val="both"/>
        <w:rPr>
          <w:sz w:val="24"/>
          <w:szCs w:val="24"/>
          <w:lang w:val="en-US"/>
        </w:rPr>
      </w:pPr>
      <w:r w:rsidRPr="00C0728D">
        <w:rPr>
          <w:sz w:val="24"/>
          <w:szCs w:val="24"/>
          <w:lang w:val="en-US"/>
        </w:rPr>
        <w:t>-</w:t>
      </w:r>
      <w:r w:rsidRPr="00C0728D">
        <w:rPr>
          <w:spacing w:val="-2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art.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83</w:t>
      </w:r>
      <w:r w:rsidRPr="00C0728D">
        <w:rPr>
          <w:spacing w:val="-3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bis,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comma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3,</w:t>
      </w:r>
      <w:r w:rsidRPr="00C0728D">
        <w:rPr>
          <w:spacing w:val="-1"/>
          <w:sz w:val="24"/>
          <w:szCs w:val="24"/>
          <w:lang w:val="en-US"/>
        </w:rPr>
        <w:t xml:space="preserve"> </w:t>
      </w:r>
      <w:r w:rsidRPr="00C0728D">
        <w:rPr>
          <w:sz w:val="24"/>
          <w:szCs w:val="24"/>
          <w:lang w:val="en-US"/>
        </w:rPr>
        <w:t>D.Lgs 159/2011;</w:t>
      </w:r>
    </w:p>
    <w:p w:rsidR="00020087" w:rsidRPr="00D06771" w:rsidRDefault="00020087" w:rsidP="00020087">
      <w:pPr>
        <w:pStyle w:val="Heading1"/>
        <w:spacing w:line="300" w:lineRule="auto"/>
        <w:ind w:right="1385"/>
        <w:rPr>
          <w:sz w:val="24"/>
          <w:szCs w:val="24"/>
        </w:rPr>
      </w:pPr>
      <w:r w:rsidRPr="00D06771">
        <w:rPr>
          <w:sz w:val="24"/>
          <w:szCs w:val="24"/>
        </w:rPr>
        <w:t>CONVENGONO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QUANTO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SEGUE</w:t>
      </w: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1  -    Finalità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36"/>
        </w:tabs>
        <w:spacing w:line="300" w:lineRule="auto"/>
        <w:ind w:left="421" w:right="23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presente Patto di integrità rappresenta una misura di prevenzione nei confronti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pratiche corruttive, concussive o comunque tendenti ad inficiare il corretto svolgimento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dell'azione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amministrativa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nell'ambito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-8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appalti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banditi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dall'Amministrazione.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56"/>
        </w:tabs>
        <w:spacing w:line="300" w:lineRule="auto"/>
        <w:ind w:left="421" w:right="24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Patto sono stabilite reciproche e formali obbligazioni tra l'Amministrazione 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ed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aggiudicatario della gara medesima, affinché i propri comportamenti siano improntati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all'osservanza dei principi di lealtà, trasparenza,correttezza e buona fede in tutte le fasi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dell'appalto, dalla partecipazione alla esecuzione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contrattuale.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94"/>
        </w:tabs>
        <w:spacing w:line="300" w:lineRule="auto"/>
        <w:ind w:left="421" w:right="238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Con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Parti,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particolare,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assumono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l'espresso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impegno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anticorruzione di non offrire, accettare o richiedere somme di denaro o qualsiasi altra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ricompensa,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vantaggio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lastRenderedPageBreak/>
        <w:t>beneficio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-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sia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direttamente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indirettamente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tramite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intermediari - al fine dell'assegnazione del contratto e/o al fine di distorcerne la relativa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corretta esecuzione.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80"/>
        </w:tabs>
        <w:spacing w:line="300" w:lineRule="auto"/>
        <w:ind w:left="421" w:right="237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accettazione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rappresentante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è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presentato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allegato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documentazione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amministrativa richiesta per la partecipazione alla procedura di gara, e costituisce parte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integrante 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sostanziale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futuro contratto</w:t>
      </w:r>
    </w:p>
    <w:p w:rsidR="00020087" w:rsidRPr="00D06771" w:rsidRDefault="00020087" w:rsidP="00020087">
      <w:pPr>
        <w:pStyle w:val="Corpodeltesto"/>
        <w:spacing w:line="300" w:lineRule="auto"/>
        <w:ind w:left="421" w:right="243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caso di Consorzi o Raggruppamenti Temporanei di Imprese, il Patto va 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 legale rappresentante del Consorzio nonché da ciascuna delle Imprese consorziate 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raggruppate 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 loro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Direttore/i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Tecnico/i.</w:t>
      </w:r>
    </w:p>
    <w:p w:rsidR="00020087" w:rsidRPr="00D06771" w:rsidRDefault="00020087" w:rsidP="00020087">
      <w:pPr>
        <w:pStyle w:val="Corpodeltesto"/>
        <w:spacing w:line="300" w:lineRule="auto"/>
        <w:ind w:left="421" w:right="246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caso.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ricorso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all'avvalimento,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anche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rappresentante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dell'Impresa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ausiliaria 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 Tecnico.</w:t>
      </w:r>
    </w:p>
    <w:p w:rsidR="00020087" w:rsidRPr="00D06771" w:rsidRDefault="00020087" w:rsidP="00020087">
      <w:pPr>
        <w:pStyle w:val="Corpodeltesto"/>
        <w:spacing w:line="300" w:lineRule="auto"/>
        <w:ind w:left="421" w:right="252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caso di subappalto, il Patto di integrità va sottoscritto anche dal legale rappresentante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soggetto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affidatario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medesimo,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Tecnico.</w:t>
      </w:r>
    </w:p>
    <w:p w:rsidR="00020087" w:rsidRDefault="00020087" w:rsidP="00020087">
      <w:pPr>
        <w:pStyle w:val="Paragrafoelenco"/>
        <w:numPr>
          <w:ilvl w:val="1"/>
          <w:numId w:val="5"/>
        </w:numPr>
        <w:tabs>
          <w:tab w:val="left" w:pos="860"/>
        </w:tabs>
        <w:spacing w:line="300" w:lineRule="auto"/>
        <w:ind w:left="421" w:right="24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La carenza della dichiarazione di accettazione del Patto di integrità o la mancata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produzione dello stesso debitamente sottoscritto dal concorrente, sono regolarizzabili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attraverso la procedura di soccorso istruttorio di cui all'art. 83, comma 9, del d.lgs. n.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50/2016.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Qualora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non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ottemperi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quanto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richiesto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soccorso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istruttorio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verrà esclusa dalla relativa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 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affidamento.</w:t>
      </w:r>
    </w:p>
    <w:p w:rsidR="00020087" w:rsidRPr="00D06771" w:rsidRDefault="00020087" w:rsidP="00020087">
      <w:pPr>
        <w:pStyle w:val="Paragrafoelenco"/>
        <w:tabs>
          <w:tab w:val="left" w:pos="860"/>
        </w:tabs>
        <w:spacing w:line="300" w:lineRule="auto"/>
        <w:ind w:right="241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2 Ambito di applicazione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824"/>
        </w:tabs>
        <w:spacing w:line="300" w:lineRule="auto"/>
        <w:ind w:left="421" w:right="24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patto di integrità si applica ai contratti pubblici per l’assegnazione di forniture, 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l’acquisizione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 servizi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l’affidamento dei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lavori.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836"/>
        </w:tabs>
        <w:spacing w:line="300" w:lineRule="auto"/>
        <w:ind w:left="421" w:right="23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Patto di integrità regola i comportamenti degli operatori economici sia durante 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svolgimento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indette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dall'Amministrazione,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cui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partecipano,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sia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66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 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loro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in esito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alle predette procedure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gara.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984"/>
        </w:tabs>
        <w:spacing w:line="300" w:lineRule="auto"/>
        <w:ind w:left="421" w:right="238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regola;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inoltre,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comportamenti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ogni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soggetto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 impiegato nell'ambito delle procedure di gara, nonché nella fase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 conseguente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contratto.</w:t>
      </w:r>
    </w:p>
    <w:p w:rsidR="00020087" w:rsidRDefault="00020087" w:rsidP="00020087">
      <w:pPr>
        <w:pStyle w:val="Paragrafoelenco"/>
        <w:numPr>
          <w:ilvl w:val="1"/>
          <w:numId w:val="4"/>
        </w:numPr>
        <w:tabs>
          <w:tab w:val="left" w:pos="860"/>
        </w:tabs>
        <w:spacing w:line="300" w:lineRule="auto"/>
        <w:ind w:left="421" w:right="236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L'Operatore economico e l'Amministrazione sono a conoscenza del contenuto del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 Patto d'Integrità, che condividono pienamente, nonché delle sanzioni previste 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loro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carico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caso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mancato rispetto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stesso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patto.</w:t>
      </w:r>
    </w:p>
    <w:p w:rsidR="00020087" w:rsidRPr="00D06771" w:rsidRDefault="00020087" w:rsidP="00020087">
      <w:pPr>
        <w:pStyle w:val="Paragrafoelenco"/>
        <w:tabs>
          <w:tab w:val="left" w:pos="860"/>
        </w:tabs>
        <w:spacing w:line="300" w:lineRule="auto"/>
        <w:ind w:right="236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3</w:t>
      </w: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Obblighi dell'Operatore economico</w:t>
      </w:r>
    </w:p>
    <w:p w:rsidR="00020087" w:rsidRPr="00D06771" w:rsidRDefault="00020087" w:rsidP="00020087">
      <w:pPr>
        <w:pStyle w:val="Paragrafoelenco"/>
        <w:numPr>
          <w:ilvl w:val="1"/>
          <w:numId w:val="3"/>
        </w:numPr>
        <w:tabs>
          <w:tab w:val="left" w:pos="828"/>
        </w:tabs>
        <w:spacing w:line="300" w:lineRule="auto"/>
        <w:ind w:left="421" w:right="244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Con l'accettazione e la sottoscrizione del Patto di Integrità, l'Operatore economico 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impegna: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0"/>
        </w:tabs>
        <w:spacing w:line="300" w:lineRule="auto"/>
        <w:ind w:right="0"/>
        <w:rPr>
          <w:sz w:val="24"/>
          <w:szCs w:val="24"/>
        </w:rPr>
      </w:pPr>
      <w:r w:rsidRPr="00D06771">
        <w:rPr>
          <w:sz w:val="24"/>
          <w:szCs w:val="24"/>
        </w:rPr>
        <w:t>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uniformare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propria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condotta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principi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lealtà,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trasparenza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correttezza;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00"/>
        </w:tabs>
        <w:spacing w:line="300" w:lineRule="auto"/>
        <w:rPr>
          <w:sz w:val="24"/>
          <w:szCs w:val="24"/>
        </w:rPr>
      </w:pPr>
      <w:r w:rsidRPr="00D06771">
        <w:rPr>
          <w:sz w:val="24"/>
          <w:szCs w:val="24"/>
        </w:rPr>
        <w:t>a non corrispondere né promettere di corrispondere ad alcuno - direttamente o tramite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terzi, ivi compresi i soggetti collegati o controllati - somme di denaro, vantaggi o altra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utilità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finalizzate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facilitare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l'aggiudicazione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e/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08"/>
        </w:tabs>
        <w:spacing w:line="300" w:lineRule="auto"/>
        <w:rPr>
          <w:sz w:val="24"/>
          <w:szCs w:val="24"/>
        </w:rPr>
      </w:pPr>
      <w:r w:rsidRPr="00D06771">
        <w:rPr>
          <w:sz w:val="24"/>
          <w:szCs w:val="24"/>
        </w:rPr>
        <w:t>a segnalare all'Autorità qualsiasi tentativo di turbativa, irregolarità o distorsione nelle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fasi di svolgimento del procedimento di gara e/ o nella fase di esecuzione dei contratti, da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 di ogni interessato o addetto o di chiunque possa influenzare le decisioni relative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oggetto,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comprese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illecite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richieste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pretese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dipendenti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18"/>
        </w:tabs>
        <w:spacing w:line="300" w:lineRule="auto"/>
        <w:ind w:right="244"/>
        <w:rPr>
          <w:sz w:val="24"/>
          <w:szCs w:val="24"/>
        </w:rPr>
      </w:pPr>
      <w:r w:rsidRPr="00D06771">
        <w:rPr>
          <w:sz w:val="24"/>
          <w:szCs w:val="24"/>
        </w:rPr>
        <w:t>a non accordarsi con altri partecipanti alla procedura di gara per limitare con mezzi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illeciti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lastRenderedPageBreak/>
        <w:t>libera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concorrenza;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32"/>
        </w:tabs>
        <w:spacing w:line="300" w:lineRule="auto"/>
        <w:ind w:right="246"/>
        <w:rPr>
          <w:sz w:val="24"/>
          <w:szCs w:val="24"/>
        </w:rPr>
      </w:pPr>
      <w:r w:rsidRPr="00D06771">
        <w:rPr>
          <w:sz w:val="24"/>
          <w:szCs w:val="24"/>
        </w:rPr>
        <w:t>ad informare puntualmente tutto il personale di cui si avvale del presente Patto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degli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obblighi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esso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contenuti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vigilare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medesimi;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36"/>
        </w:tabs>
        <w:spacing w:line="300" w:lineRule="auto"/>
        <w:ind w:right="251"/>
        <w:rPr>
          <w:sz w:val="24"/>
          <w:szCs w:val="24"/>
        </w:rPr>
      </w:pPr>
      <w:r w:rsidRPr="00D06771">
        <w:rPr>
          <w:sz w:val="24"/>
          <w:szCs w:val="24"/>
        </w:rPr>
        <w:t>a segnalare situazioni di conflitto di interesse, di cui sia a conoscenza, rìspetto 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personale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4"/>
        </w:tabs>
        <w:spacing w:line="300" w:lineRule="auto"/>
        <w:ind w:right="242"/>
        <w:rPr>
          <w:sz w:val="24"/>
          <w:szCs w:val="24"/>
        </w:rPr>
      </w:pPr>
      <w:r w:rsidRPr="00D06771">
        <w:rPr>
          <w:sz w:val="24"/>
          <w:szCs w:val="24"/>
        </w:rPr>
        <w:t>a non conferire incarichi o stipulare contratti con i soggetti di cui all'art. 53, comma 16-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ter, del decreto legislativo n. 165/2001 e s.m.i.. In caso contrario l'Amministrazione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disporrà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l'immediata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esclusione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 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gara;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2"/>
        </w:tabs>
        <w:spacing w:line="300" w:lineRule="auto"/>
        <w:ind w:right="241"/>
        <w:rPr>
          <w:sz w:val="24"/>
          <w:szCs w:val="24"/>
        </w:rPr>
      </w:pPr>
      <w:r w:rsidRPr="00D06771">
        <w:rPr>
          <w:sz w:val="24"/>
          <w:szCs w:val="24"/>
        </w:rPr>
        <w:t>a rendere noti, su richiesta dell'Amministrazione, tutti i pagamenti eseguiti e riguardanti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 stipulato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affidamento.</w:t>
      </w:r>
    </w:p>
    <w:p w:rsidR="00020087" w:rsidRDefault="00020087" w:rsidP="00020087">
      <w:pPr>
        <w:pStyle w:val="Paragrafoelenco"/>
        <w:numPr>
          <w:ilvl w:val="1"/>
          <w:numId w:val="3"/>
        </w:numPr>
        <w:tabs>
          <w:tab w:val="left" w:pos="822"/>
        </w:tabs>
        <w:spacing w:line="300" w:lineRule="auto"/>
        <w:ind w:left="42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Gli obblighi di cui al precedente comma 3.1, nelle fasi di esecuzione del contratto, 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intendono riferiti all'Operatore economico con il quale l'Amministrazione ha stipulato 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contratto, il quale avrà l'onere di pretenderne il rispetto anche da tutti i propri eventuali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subcontraenti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subappaltatori.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fine,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clausola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prevede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65"/>
          <w:sz w:val="24"/>
          <w:szCs w:val="24"/>
        </w:rPr>
        <w:t xml:space="preserve"> </w:t>
      </w:r>
      <w:r w:rsidRPr="00D06771">
        <w:rPr>
          <w:sz w:val="24"/>
          <w:szCs w:val="24"/>
        </w:rPr>
        <w:t>degli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obblighi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cui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sarà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inserita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dall'Operatore economico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propri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subcontraenti 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subappaltatori.</w:t>
      </w:r>
    </w:p>
    <w:p w:rsidR="00020087" w:rsidRPr="00D06771" w:rsidRDefault="00020087" w:rsidP="00020087">
      <w:pPr>
        <w:pStyle w:val="Paragrafoelenco"/>
        <w:tabs>
          <w:tab w:val="left" w:pos="822"/>
        </w:tabs>
        <w:spacing w:line="300" w:lineRule="auto"/>
        <w:jc w:val="left"/>
        <w:rPr>
          <w:sz w:val="24"/>
          <w:szCs w:val="24"/>
        </w:rPr>
      </w:pPr>
    </w:p>
    <w:p w:rsidR="00020087" w:rsidRPr="004D71F9" w:rsidRDefault="00020087" w:rsidP="00020087">
      <w:pPr>
        <w:spacing w:line="300" w:lineRule="auto"/>
        <w:rPr>
          <w:b/>
          <w:sz w:val="28"/>
          <w:szCs w:val="28"/>
        </w:rPr>
      </w:pPr>
      <w:r w:rsidRPr="001B20E6">
        <w:rPr>
          <w:b/>
          <w:sz w:val="24"/>
          <w:szCs w:val="24"/>
        </w:rPr>
        <w:t>Articolo 4 Sanzioni</w:t>
      </w:r>
    </w:p>
    <w:p w:rsidR="00020087" w:rsidRPr="001B20E6" w:rsidRDefault="00020087" w:rsidP="00020087">
      <w:pPr>
        <w:tabs>
          <w:tab w:val="left" w:pos="814"/>
        </w:tabs>
        <w:spacing w:line="300" w:lineRule="auto"/>
        <w:ind w:left="567" w:right="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Pr="001B20E6">
        <w:rPr>
          <w:sz w:val="24"/>
          <w:szCs w:val="24"/>
        </w:rPr>
        <w:t>L'accertamento del mancato rispetto da parte dell'Operatore economico anche di uno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solo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degli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obblighi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indicati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all'art.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3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del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presente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Patto,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che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avverrà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all'esito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un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contraddittorio con l'Operatore medesimo, potrà comportare l'applicazione, anche in via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cumulativa,</w:t>
      </w:r>
      <w:r w:rsidRPr="001B20E6">
        <w:rPr>
          <w:spacing w:val="34"/>
          <w:sz w:val="24"/>
          <w:szCs w:val="24"/>
        </w:rPr>
        <w:t xml:space="preserve"> </w:t>
      </w:r>
      <w:r w:rsidRPr="001B20E6">
        <w:rPr>
          <w:sz w:val="24"/>
          <w:szCs w:val="24"/>
        </w:rPr>
        <w:t>delle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seguenti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sanzioni,</w:t>
      </w:r>
      <w:r w:rsidRPr="001B20E6">
        <w:rPr>
          <w:spacing w:val="37"/>
          <w:sz w:val="24"/>
          <w:szCs w:val="24"/>
        </w:rPr>
        <w:t xml:space="preserve"> </w:t>
      </w:r>
      <w:r w:rsidRPr="001B20E6">
        <w:rPr>
          <w:sz w:val="24"/>
          <w:szCs w:val="24"/>
        </w:rPr>
        <w:t>fatte</w:t>
      </w:r>
      <w:r w:rsidRPr="001B20E6">
        <w:rPr>
          <w:spacing w:val="34"/>
          <w:sz w:val="24"/>
          <w:szCs w:val="24"/>
        </w:rPr>
        <w:t xml:space="preserve"> </w:t>
      </w:r>
      <w:r w:rsidRPr="001B20E6">
        <w:rPr>
          <w:sz w:val="24"/>
          <w:szCs w:val="24"/>
        </w:rPr>
        <w:t>salve</w:t>
      </w:r>
      <w:r w:rsidRPr="001B20E6">
        <w:rPr>
          <w:spacing w:val="37"/>
          <w:sz w:val="24"/>
          <w:szCs w:val="24"/>
        </w:rPr>
        <w:t xml:space="preserve"> </w:t>
      </w:r>
      <w:r w:rsidRPr="001B20E6">
        <w:rPr>
          <w:sz w:val="24"/>
          <w:szCs w:val="24"/>
        </w:rPr>
        <w:t>specifiche</w:t>
      </w:r>
      <w:r w:rsidRPr="001B20E6">
        <w:rPr>
          <w:spacing w:val="36"/>
          <w:sz w:val="24"/>
          <w:szCs w:val="24"/>
        </w:rPr>
        <w:t xml:space="preserve"> </w:t>
      </w:r>
      <w:r w:rsidRPr="001B20E6">
        <w:rPr>
          <w:sz w:val="24"/>
          <w:szCs w:val="24"/>
        </w:rPr>
        <w:t>ulteriori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previsioni</w:t>
      </w:r>
      <w:r w:rsidRPr="001B20E6">
        <w:rPr>
          <w:spacing w:val="36"/>
          <w:sz w:val="24"/>
          <w:szCs w:val="24"/>
        </w:rPr>
        <w:t xml:space="preserve"> </w:t>
      </w:r>
      <w:r w:rsidRPr="001B20E6">
        <w:rPr>
          <w:sz w:val="24"/>
          <w:szCs w:val="24"/>
        </w:rPr>
        <w:t>di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legge,</w:t>
      </w:r>
      <w:r w:rsidRPr="001B20E6">
        <w:rPr>
          <w:spacing w:val="-62"/>
          <w:sz w:val="24"/>
          <w:szCs w:val="24"/>
        </w:rPr>
        <w:t xml:space="preserve"> </w:t>
      </w:r>
      <w:r w:rsidRPr="001B20E6">
        <w:rPr>
          <w:sz w:val="24"/>
          <w:szCs w:val="24"/>
        </w:rPr>
        <w:t>una o</w:t>
      </w:r>
      <w:r w:rsidRPr="001B20E6">
        <w:rPr>
          <w:spacing w:val="-2"/>
          <w:sz w:val="24"/>
          <w:szCs w:val="24"/>
        </w:rPr>
        <w:t xml:space="preserve"> </w:t>
      </w:r>
      <w:r w:rsidRPr="001B20E6">
        <w:rPr>
          <w:sz w:val="24"/>
          <w:szCs w:val="24"/>
        </w:rPr>
        <w:t>più delle</w:t>
      </w:r>
      <w:r w:rsidRPr="001B20E6">
        <w:rPr>
          <w:spacing w:val="-1"/>
          <w:sz w:val="24"/>
          <w:szCs w:val="24"/>
        </w:rPr>
        <w:t xml:space="preserve"> </w:t>
      </w:r>
      <w:r w:rsidRPr="001B20E6">
        <w:rPr>
          <w:sz w:val="24"/>
          <w:szCs w:val="24"/>
        </w:rPr>
        <w:t>seguenti sanzioni:</w:t>
      </w:r>
    </w:p>
    <w:p w:rsidR="00020087" w:rsidRPr="00D06771" w:rsidRDefault="00020087" w:rsidP="00020087">
      <w:pPr>
        <w:pStyle w:val="Paragrafoelenco"/>
        <w:numPr>
          <w:ilvl w:val="0"/>
          <w:numId w:val="2"/>
        </w:numPr>
        <w:spacing w:line="300" w:lineRule="auto"/>
        <w:ind w:left="851" w:right="244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esclusione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revoca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aggiudicazione,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conseguente escussione della cauzione provvisoria, a seconda che la violazione venga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accertata nella fase precedente all'aggiudicazione dell'appalto o nella fase successiva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all'aggiudicazione;</w:t>
      </w:r>
    </w:p>
    <w:p w:rsidR="00020087" w:rsidRPr="00D06771" w:rsidRDefault="00020087" w:rsidP="00020087">
      <w:pPr>
        <w:pStyle w:val="Paragrafoelenco"/>
        <w:numPr>
          <w:ilvl w:val="0"/>
          <w:numId w:val="2"/>
        </w:numPr>
        <w:tabs>
          <w:tab w:val="left" w:pos="851"/>
        </w:tabs>
        <w:spacing w:line="300" w:lineRule="auto"/>
        <w:ind w:left="851" w:right="245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revoca dell'aggiudicazione ed escussione della cauzione se la violazione è accertata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successiva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all'aggiudicazione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ma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precedente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Default="00020087" w:rsidP="00020087">
      <w:pPr>
        <w:pStyle w:val="Paragrafoelenco"/>
        <w:numPr>
          <w:ilvl w:val="0"/>
          <w:numId w:val="2"/>
        </w:numPr>
        <w:tabs>
          <w:tab w:val="left" w:pos="993"/>
        </w:tabs>
        <w:spacing w:line="300" w:lineRule="auto"/>
        <w:ind w:left="851" w:right="243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risoluzione del contratto ed escussione della cauzione definitiva, se la violazione è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accertata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Resta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ferma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facoltà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l'Amministrazione di non avvalersi della risoluzione del contratto qualora lo ritenga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pregiudizievole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interessi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sottesi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contratto.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Sono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fatti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salvi,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ogni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caso,</w:t>
      </w:r>
      <w:r w:rsidRPr="00D06771">
        <w:rPr>
          <w:spacing w:val="-63"/>
          <w:sz w:val="24"/>
          <w:szCs w:val="24"/>
        </w:rPr>
        <w:t xml:space="preserve"> </w:t>
      </w:r>
      <w:r w:rsidRPr="00D06771">
        <w:rPr>
          <w:sz w:val="24"/>
          <w:szCs w:val="24"/>
        </w:rPr>
        <w:t>l'eventuale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diritto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risarcimento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danno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l'applicazione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penali.</w:t>
      </w:r>
    </w:p>
    <w:p w:rsidR="00020087" w:rsidRPr="00D06771" w:rsidRDefault="00020087" w:rsidP="00020087">
      <w:pPr>
        <w:pStyle w:val="Paragrafoelenco"/>
        <w:tabs>
          <w:tab w:val="left" w:pos="724"/>
        </w:tabs>
        <w:spacing w:line="300" w:lineRule="auto"/>
        <w:ind w:left="851" w:right="243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5</w:t>
      </w: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Obblighi dell'Amministrazione</w:t>
      </w:r>
    </w:p>
    <w:p w:rsidR="00020087" w:rsidRPr="00D06771" w:rsidRDefault="00020087" w:rsidP="00020087">
      <w:pPr>
        <w:pStyle w:val="Paragrafoelenco"/>
        <w:numPr>
          <w:ilvl w:val="1"/>
          <w:numId w:val="1"/>
        </w:numPr>
        <w:tabs>
          <w:tab w:val="left" w:pos="814"/>
        </w:tabs>
        <w:spacing w:line="300" w:lineRule="auto"/>
        <w:ind w:left="421" w:right="237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L'Amministrazione si obbliga a rispettare i principi di lealtà, trasparenza e correttezza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e ad attivare procedimenti disciplinari nei confronti dei propri soggetti - a vario titolo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intervenuti nel procedimento di affidamento e nell'esecuzione del contratto - in caso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violazione di detti principi e, in particolare, qualora riscontri la violazione di prescrizioni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comportamentali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stabilite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dall'Autorità,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ed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inerenti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l'ambito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-63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 propria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regolamentazione.</w:t>
      </w:r>
    </w:p>
    <w:p w:rsidR="00020087" w:rsidRDefault="00020087" w:rsidP="00020087">
      <w:pPr>
        <w:pStyle w:val="Paragrafoelenco"/>
        <w:numPr>
          <w:ilvl w:val="1"/>
          <w:numId w:val="1"/>
        </w:numPr>
        <w:tabs>
          <w:tab w:val="left" w:pos="854"/>
        </w:tabs>
        <w:spacing w:line="300" w:lineRule="auto"/>
        <w:ind w:left="42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Qualora l'Amministrazione riceva una segnalazione in merito a condotte anomale,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poste in essere dal proprio personale in relazione al procedimento di gara ed alle fasi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 del contratto, aprirà un procedimento istruttorio per la verifica della suddetta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segnalazione, nel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 principio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 contraddittorio.</w:t>
      </w:r>
    </w:p>
    <w:p w:rsidR="00020087" w:rsidRPr="001B20E6" w:rsidRDefault="00020087" w:rsidP="00020087">
      <w:pPr>
        <w:pStyle w:val="Paragrafoelenco"/>
        <w:tabs>
          <w:tab w:val="left" w:pos="854"/>
        </w:tabs>
        <w:spacing w:line="300" w:lineRule="auto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lastRenderedPageBreak/>
        <w:t>Articolo 6</w:t>
      </w: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Efficacia del patto di integrità</w:t>
      </w:r>
    </w:p>
    <w:p w:rsidR="00020087" w:rsidRDefault="00020087" w:rsidP="00020087">
      <w:pPr>
        <w:pStyle w:val="Corpodeltesto"/>
        <w:spacing w:line="300" w:lineRule="auto"/>
        <w:ind w:left="421" w:right="248"/>
        <w:jc w:val="both"/>
        <w:rPr>
          <w:sz w:val="24"/>
          <w:szCs w:val="24"/>
        </w:rPr>
      </w:pPr>
      <w:r w:rsidRPr="00D06771">
        <w:rPr>
          <w:b/>
          <w:sz w:val="24"/>
          <w:szCs w:val="24"/>
        </w:rPr>
        <w:t xml:space="preserve">6.1 </w:t>
      </w:r>
      <w:r w:rsidRPr="00D06771">
        <w:rPr>
          <w:sz w:val="24"/>
          <w:szCs w:val="24"/>
        </w:rPr>
        <w:t>Il Patto di integrità e le relative sanzioni si applicano dall'inizio della proceduta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fino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all'integrale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stipulato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esito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proceduta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medesima.</w:t>
      </w:r>
    </w:p>
    <w:p w:rsidR="00020087" w:rsidRPr="00D06771" w:rsidRDefault="00020087" w:rsidP="00020087">
      <w:pPr>
        <w:pStyle w:val="Corpodeltesto"/>
        <w:spacing w:line="300" w:lineRule="auto"/>
        <w:ind w:left="421" w:right="248"/>
        <w:jc w:val="both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7 Foro competente</w:t>
      </w:r>
    </w:p>
    <w:p w:rsidR="00020087" w:rsidRPr="00D06771" w:rsidRDefault="00020087" w:rsidP="00020087">
      <w:pPr>
        <w:pStyle w:val="Corpodeltesto"/>
        <w:spacing w:line="300" w:lineRule="auto"/>
        <w:ind w:left="421" w:right="239"/>
        <w:jc w:val="both"/>
        <w:rPr>
          <w:sz w:val="24"/>
          <w:szCs w:val="24"/>
        </w:rPr>
      </w:pPr>
      <w:r w:rsidRPr="00D06771">
        <w:rPr>
          <w:b/>
          <w:sz w:val="24"/>
          <w:szCs w:val="24"/>
        </w:rPr>
        <w:t xml:space="preserve">7.1 </w:t>
      </w:r>
      <w:r w:rsidRPr="00D06771">
        <w:rPr>
          <w:sz w:val="24"/>
          <w:szCs w:val="24"/>
        </w:rPr>
        <w:t>Ogni controversia relativa all'interpretazione ed esecuzione del Patto d'integrità fra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l'Amministrazione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stessi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economici</w:t>
      </w:r>
      <w:r w:rsidRPr="00D06771">
        <w:rPr>
          <w:spacing w:val="65"/>
          <w:sz w:val="24"/>
          <w:szCs w:val="24"/>
        </w:rPr>
        <w:t xml:space="preserve"> </w:t>
      </w:r>
      <w:r w:rsidRPr="00D06771">
        <w:rPr>
          <w:sz w:val="24"/>
          <w:szCs w:val="24"/>
        </w:rPr>
        <w:t>sarà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risolta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dall'Autorità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Giudiziaria competente.</w:t>
      </w:r>
    </w:p>
    <w:p w:rsidR="00020087" w:rsidRDefault="00020087" w:rsidP="00020087"/>
    <w:p w:rsidR="0000122E" w:rsidRDefault="0000122E"/>
    <w:sectPr w:rsidR="0000122E" w:rsidSect="00BC7D43">
      <w:footerReference w:type="default" r:id="rId7"/>
      <w:pgSz w:w="11910" w:h="16840"/>
      <w:pgMar w:top="640" w:right="900" w:bottom="280" w:left="10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A6" w:rsidRDefault="00B17BA6" w:rsidP="000C69C9">
      <w:r>
        <w:separator/>
      </w:r>
    </w:p>
  </w:endnote>
  <w:endnote w:type="continuationSeparator" w:id="0">
    <w:p w:rsidR="00B17BA6" w:rsidRDefault="00B17BA6" w:rsidP="000C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3" w:rsidRDefault="00B17BA6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A6" w:rsidRDefault="00B17BA6" w:rsidP="000C69C9">
      <w:r>
        <w:separator/>
      </w:r>
    </w:p>
  </w:footnote>
  <w:footnote w:type="continuationSeparator" w:id="0">
    <w:p w:rsidR="00B17BA6" w:rsidRDefault="00B17BA6" w:rsidP="000C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0A"/>
    <w:multiLevelType w:val="multilevel"/>
    <w:tmpl w:val="224C1BA6"/>
    <w:lvl w:ilvl="0">
      <w:start w:val="5"/>
      <w:numFmt w:val="decimal"/>
      <w:lvlText w:val="%1"/>
      <w:lvlJc w:val="left"/>
      <w:pPr>
        <w:ind w:left="422" w:hanging="3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9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392"/>
      </w:pPr>
      <w:rPr>
        <w:rFonts w:hint="default"/>
        <w:lang w:val="it-IT" w:eastAsia="en-US" w:bidi="ar-SA"/>
      </w:rPr>
    </w:lvl>
  </w:abstractNum>
  <w:abstractNum w:abstractNumId="1">
    <w:nsid w:val="06DA79C5"/>
    <w:multiLevelType w:val="multilevel"/>
    <w:tmpl w:val="38709DAE"/>
    <w:lvl w:ilvl="0">
      <w:start w:val="2"/>
      <w:numFmt w:val="decimal"/>
      <w:lvlText w:val="%1"/>
      <w:lvlJc w:val="left"/>
      <w:pPr>
        <w:ind w:left="422" w:hanging="40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2"/>
      </w:pPr>
      <w:rPr>
        <w:rFonts w:hint="default"/>
        <w:lang w:val="it-IT" w:eastAsia="en-US" w:bidi="ar-SA"/>
      </w:rPr>
    </w:lvl>
  </w:abstractNum>
  <w:abstractNum w:abstractNumId="2">
    <w:nsid w:val="25B250DE"/>
    <w:multiLevelType w:val="multilevel"/>
    <w:tmpl w:val="F41EDBF2"/>
    <w:lvl w:ilvl="0">
      <w:start w:val="3"/>
      <w:numFmt w:val="decimal"/>
      <w:lvlText w:val="%1"/>
      <w:lvlJc w:val="left"/>
      <w:pPr>
        <w:ind w:left="422" w:hanging="40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6"/>
      </w:pPr>
      <w:rPr>
        <w:rFonts w:hint="default"/>
        <w:lang w:val="it-IT" w:eastAsia="en-US" w:bidi="ar-SA"/>
      </w:rPr>
    </w:lvl>
  </w:abstractNum>
  <w:abstractNum w:abstractNumId="3">
    <w:nsid w:val="26803BB7"/>
    <w:multiLevelType w:val="hybridMultilevel"/>
    <w:tmpl w:val="D652A9C4"/>
    <w:lvl w:ilvl="0" w:tplc="49362C6E">
      <w:start w:val="1"/>
      <w:numFmt w:val="decimal"/>
      <w:lvlText w:val="%1."/>
      <w:lvlJc w:val="left"/>
      <w:pPr>
        <w:ind w:left="1319" w:hanging="33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225EF778">
      <w:numFmt w:val="bullet"/>
      <w:lvlText w:val="•"/>
      <w:lvlJc w:val="left"/>
      <w:pPr>
        <w:ind w:left="2273" w:hanging="334"/>
      </w:pPr>
      <w:rPr>
        <w:rFonts w:hint="default"/>
        <w:lang w:val="it-IT" w:eastAsia="en-US" w:bidi="ar-SA"/>
      </w:rPr>
    </w:lvl>
    <w:lvl w:ilvl="2" w:tplc="72966980">
      <w:numFmt w:val="bullet"/>
      <w:lvlText w:val="•"/>
      <w:lvlJc w:val="left"/>
      <w:pPr>
        <w:ind w:left="3230" w:hanging="334"/>
      </w:pPr>
      <w:rPr>
        <w:rFonts w:hint="default"/>
        <w:lang w:val="it-IT" w:eastAsia="en-US" w:bidi="ar-SA"/>
      </w:rPr>
    </w:lvl>
    <w:lvl w:ilvl="3" w:tplc="C1A0B0F0"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4" w:tplc="8756524C">
      <w:numFmt w:val="bullet"/>
      <w:lvlText w:val="•"/>
      <w:lvlJc w:val="left"/>
      <w:pPr>
        <w:ind w:left="5143" w:hanging="334"/>
      </w:pPr>
      <w:rPr>
        <w:rFonts w:hint="default"/>
        <w:lang w:val="it-IT" w:eastAsia="en-US" w:bidi="ar-SA"/>
      </w:rPr>
    </w:lvl>
    <w:lvl w:ilvl="5" w:tplc="A0986556">
      <w:numFmt w:val="bullet"/>
      <w:lvlText w:val="•"/>
      <w:lvlJc w:val="left"/>
      <w:pPr>
        <w:ind w:left="6099" w:hanging="334"/>
      </w:pPr>
      <w:rPr>
        <w:rFonts w:hint="default"/>
        <w:lang w:val="it-IT" w:eastAsia="en-US" w:bidi="ar-SA"/>
      </w:rPr>
    </w:lvl>
    <w:lvl w:ilvl="6" w:tplc="122C8024">
      <w:numFmt w:val="bullet"/>
      <w:lvlText w:val="•"/>
      <w:lvlJc w:val="left"/>
      <w:pPr>
        <w:ind w:left="7056" w:hanging="334"/>
      </w:pPr>
      <w:rPr>
        <w:rFonts w:hint="default"/>
        <w:lang w:val="it-IT" w:eastAsia="en-US" w:bidi="ar-SA"/>
      </w:rPr>
    </w:lvl>
    <w:lvl w:ilvl="7" w:tplc="7DD24E4E">
      <w:numFmt w:val="bullet"/>
      <w:lvlText w:val="•"/>
      <w:lvlJc w:val="left"/>
      <w:pPr>
        <w:ind w:left="8012" w:hanging="334"/>
      </w:pPr>
      <w:rPr>
        <w:rFonts w:hint="default"/>
        <w:lang w:val="it-IT" w:eastAsia="en-US" w:bidi="ar-SA"/>
      </w:rPr>
    </w:lvl>
    <w:lvl w:ilvl="8" w:tplc="8FB8063A">
      <w:numFmt w:val="bullet"/>
      <w:lvlText w:val="•"/>
      <w:lvlJc w:val="left"/>
      <w:pPr>
        <w:ind w:left="8969" w:hanging="334"/>
      </w:pPr>
      <w:rPr>
        <w:rFonts w:hint="default"/>
        <w:lang w:val="it-IT" w:eastAsia="en-US" w:bidi="ar-SA"/>
      </w:rPr>
    </w:lvl>
  </w:abstractNum>
  <w:abstractNum w:abstractNumId="4">
    <w:nsid w:val="3F461309"/>
    <w:multiLevelType w:val="hybridMultilevel"/>
    <w:tmpl w:val="0AFA68EA"/>
    <w:lvl w:ilvl="0" w:tplc="7B2CC3B2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E0C1D1C">
      <w:numFmt w:val="bullet"/>
      <w:lvlText w:val="•"/>
      <w:lvlJc w:val="left"/>
      <w:pPr>
        <w:ind w:left="1376" w:hanging="238"/>
      </w:pPr>
      <w:rPr>
        <w:rFonts w:hint="default"/>
        <w:lang w:val="it-IT" w:eastAsia="en-US" w:bidi="ar-SA"/>
      </w:rPr>
    </w:lvl>
    <w:lvl w:ilvl="2" w:tplc="1BAABC5C">
      <w:numFmt w:val="bullet"/>
      <w:lvlText w:val="•"/>
      <w:lvlJc w:val="left"/>
      <w:pPr>
        <w:ind w:left="2333" w:hanging="238"/>
      </w:pPr>
      <w:rPr>
        <w:rFonts w:hint="default"/>
        <w:lang w:val="it-IT" w:eastAsia="en-US" w:bidi="ar-SA"/>
      </w:rPr>
    </w:lvl>
    <w:lvl w:ilvl="3" w:tplc="D024758C">
      <w:numFmt w:val="bullet"/>
      <w:lvlText w:val="•"/>
      <w:lvlJc w:val="left"/>
      <w:pPr>
        <w:ind w:left="3289" w:hanging="238"/>
      </w:pPr>
      <w:rPr>
        <w:rFonts w:hint="default"/>
        <w:lang w:val="it-IT" w:eastAsia="en-US" w:bidi="ar-SA"/>
      </w:rPr>
    </w:lvl>
    <w:lvl w:ilvl="4" w:tplc="E54EA414">
      <w:numFmt w:val="bullet"/>
      <w:lvlText w:val="•"/>
      <w:lvlJc w:val="left"/>
      <w:pPr>
        <w:ind w:left="4246" w:hanging="238"/>
      </w:pPr>
      <w:rPr>
        <w:rFonts w:hint="default"/>
        <w:lang w:val="it-IT" w:eastAsia="en-US" w:bidi="ar-SA"/>
      </w:rPr>
    </w:lvl>
    <w:lvl w:ilvl="5" w:tplc="3934E45A">
      <w:numFmt w:val="bullet"/>
      <w:lvlText w:val="•"/>
      <w:lvlJc w:val="left"/>
      <w:pPr>
        <w:ind w:left="5202" w:hanging="238"/>
      </w:pPr>
      <w:rPr>
        <w:rFonts w:hint="default"/>
        <w:lang w:val="it-IT" w:eastAsia="en-US" w:bidi="ar-SA"/>
      </w:rPr>
    </w:lvl>
    <w:lvl w:ilvl="6" w:tplc="CF70A880">
      <w:numFmt w:val="bullet"/>
      <w:lvlText w:val="•"/>
      <w:lvlJc w:val="left"/>
      <w:pPr>
        <w:ind w:left="6159" w:hanging="238"/>
      </w:pPr>
      <w:rPr>
        <w:rFonts w:hint="default"/>
        <w:lang w:val="it-IT" w:eastAsia="en-US" w:bidi="ar-SA"/>
      </w:rPr>
    </w:lvl>
    <w:lvl w:ilvl="7" w:tplc="D718341C">
      <w:numFmt w:val="bullet"/>
      <w:lvlText w:val="•"/>
      <w:lvlJc w:val="left"/>
      <w:pPr>
        <w:ind w:left="7115" w:hanging="238"/>
      </w:pPr>
      <w:rPr>
        <w:rFonts w:hint="default"/>
        <w:lang w:val="it-IT" w:eastAsia="en-US" w:bidi="ar-SA"/>
      </w:rPr>
    </w:lvl>
    <w:lvl w:ilvl="8" w:tplc="87B0DD6A">
      <w:numFmt w:val="bullet"/>
      <w:lvlText w:val="•"/>
      <w:lvlJc w:val="left"/>
      <w:pPr>
        <w:ind w:left="8072" w:hanging="238"/>
      </w:pPr>
      <w:rPr>
        <w:rFonts w:hint="default"/>
        <w:lang w:val="it-IT" w:eastAsia="en-US" w:bidi="ar-SA"/>
      </w:rPr>
    </w:lvl>
  </w:abstractNum>
  <w:abstractNum w:abstractNumId="5">
    <w:nsid w:val="4395003F"/>
    <w:multiLevelType w:val="hybridMultilevel"/>
    <w:tmpl w:val="2076AB44"/>
    <w:lvl w:ilvl="0" w:tplc="F9B07B6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B2CC3B2">
      <w:numFmt w:val="bullet"/>
      <w:lvlText w:val="-"/>
      <w:lvlJc w:val="left"/>
      <w:pPr>
        <w:ind w:left="42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FE92C588">
      <w:numFmt w:val="bullet"/>
      <w:lvlText w:val="•"/>
      <w:lvlJc w:val="left"/>
      <w:pPr>
        <w:ind w:left="1536" w:hanging="158"/>
      </w:pPr>
      <w:rPr>
        <w:rFonts w:hint="default"/>
        <w:lang w:val="it-IT" w:eastAsia="en-US" w:bidi="ar-SA"/>
      </w:rPr>
    </w:lvl>
    <w:lvl w:ilvl="3" w:tplc="9A16AF70">
      <w:numFmt w:val="bullet"/>
      <w:lvlText w:val="•"/>
      <w:lvlJc w:val="left"/>
      <w:pPr>
        <w:ind w:left="2592" w:hanging="158"/>
      </w:pPr>
      <w:rPr>
        <w:rFonts w:hint="default"/>
        <w:lang w:val="it-IT" w:eastAsia="en-US" w:bidi="ar-SA"/>
      </w:rPr>
    </w:lvl>
    <w:lvl w:ilvl="4" w:tplc="CBEE00F4">
      <w:numFmt w:val="bullet"/>
      <w:lvlText w:val="•"/>
      <w:lvlJc w:val="left"/>
      <w:pPr>
        <w:ind w:left="3648" w:hanging="158"/>
      </w:pPr>
      <w:rPr>
        <w:rFonts w:hint="default"/>
        <w:lang w:val="it-IT" w:eastAsia="en-US" w:bidi="ar-SA"/>
      </w:rPr>
    </w:lvl>
    <w:lvl w:ilvl="5" w:tplc="DEE461FC">
      <w:numFmt w:val="bullet"/>
      <w:lvlText w:val="•"/>
      <w:lvlJc w:val="left"/>
      <w:pPr>
        <w:ind w:left="4704" w:hanging="158"/>
      </w:pPr>
      <w:rPr>
        <w:rFonts w:hint="default"/>
        <w:lang w:val="it-IT" w:eastAsia="en-US" w:bidi="ar-SA"/>
      </w:rPr>
    </w:lvl>
    <w:lvl w:ilvl="6" w:tplc="845C1E70">
      <w:numFmt w:val="bullet"/>
      <w:lvlText w:val="•"/>
      <w:lvlJc w:val="left"/>
      <w:pPr>
        <w:ind w:left="5760" w:hanging="158"/>
      </w:pPr>
      <w:rPr>
        <w:rFonts w:hint="default"/>
        <w:lang w:val="it-IT" w:eastAsia="en-US" w:bidi="ar-SA"/>
      </w:rPr>
    </w:lvl>
    <w:lvl w:ilvl="7" w:tplc="F1FCD718">
      <w:numFmt w:val="bullet"/>
      <w:lvlText w:val="•"/>
      <w:lvlJc w:val="left"/>
      <w:pPr>
        <w:ind w:left="6817" w:hanging="158"/>
      </w:pPr>
      <w:rPr>
        <w:rFonts w:hint="default"/>
        <w:lang w:val="it-IT" w:eastAsia="en-US" w:bidi="ar-SA"/>
      </w:rPr>
    </w:lvl>
    <w:lvl w:ilvl="8" w:tplc="5128F534">
      <w:numFmt w:val="bullet"/>
      <w:lvlText w:val="•"/>
      <w:lvlJc w:val="left"/>
      <w:pPr>
        <w:ind w:left="7873" w:hanging="158"/>
      </w:pPr>
      <w:rPr>
        <w:rFonts w:hint="default"/>
        <w:lang w:val="it-IT" w:eastAsia="en-US" w:bidi="ar-SA"/>
      </w:rPr>
    </w:lvl>
  </w:abstractNum>
  <w:abstractNum w:abstractNumId="6">
    <w:nsid w:val="55393895"/>
    <w:multiLevelType w:val="multilevel"/>
    <w:tmpl w:val="D6AE9366"/>
    <w:lvl w:ilvl="0">
      <w:start w:val="1"/>
      <w:numFmt w:val="decimal"/>
      <w:lvlText w:val="%1"/>
      <w:lvlJc w:val="left"/>
      <w:pPr>
        <w:ind w:left="422" w:hanging="41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087"/>
    <w:rsid w:val="0000122E"/>
    <w:rsid w:val="00020087"/>
    <w:rsid w:val="000C69C9"/>
    <w:rsid w:val="00160632"/>
    <w:rsid w:val="00265396"/>
    <w:rsid w:val="004A0EB4"/>
    <w:rsid w:val="00A13B8B"/>
    <w:rsid w:val="00B17BA6"/>
    <w:rsid w:val="00C0728D"/>
    <w:rsid w:val="00E7143C"/>
    <w:rsid w:val="00F10380"/>
    <w:rsid w:val="00F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20087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0087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020087"/>
    <w:pPr>
      <w:ind w:left="1573" w:right="1384"/>
      <w:jc w:val="center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20087"/>
    <w:pPr>
      <w:ind w:left="421" w:right="2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DEmilio.A</cp:lastModifiedBy>
  <cp:revision>2</cp:revision>
  <cp:lastPrinted>2022-11-17T09:21:00Z</cp:lastPrinted>
  <dcterms:created xsi:type="dcterms:W3CDTF">2022-11-17T09:21:00Z</dcterms:created>
  <dcterms:modified xsi:type="dcterms:W3CDTF">2022-11-17T09:21:00Z</dcterms:modified>
</cp:coreProperties>
</file>